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02F19" w14:textId="77777777" w:rsidR="008F6129" w:rsidRPr="008F6129" w:rsidRDefault="008F6129" w:rsidP="008F6129">
      <w:pPr>
        <w:pStyle w:val="Heading1"/>
        <w:rPr>
          <w:b w:val="0"/>
          <w:sz w:val="22"/>
          <w:szCs w:val="22"/>
          <w:u w:val="none"/>
        </w:rPr>
      </w:pPr>
      <w:r w:rsidRPr="008F6129">
        <w:rPr>
          <w:b w:val="0"/>
          <w:sz w:val="22"/>
          <w:szCs w:val="22"/>
          <w:u w:val="none"/>
        </w:rPr>
        <w:t xml:space="preserve">STATE OF </w:t>
      </w:r>
      <w:smartTag w:uri="urn:schemas-microsoft-com:office:smarttags" w:element="State">
        <w:smartTag w:uri="urn:schemas-microsoft-com:office:smarttags" w:element="place">
          <w:r w:rsidRPr="008F6129">
            <w:rPr>
              <w:b w:val="0"/>
              <w:sz w:val="22"/>
              <w:szCs w:val="22"/>
              <w:u w:val="none"/>
            </w:rPr>
            <w:t>DELAWARE</w:t>
          </w:r>
        </w:smartTag>
      </w:smartTag>
    </w:p>
    <w:p w14:paraId="27EBA016" w14:textId="77777777" w:rsidR="008F6129" w:rsidRPr="008F6129" w:rsidRDefault="008F6129" w:rsidP="008F6129">
      <w:pPr>
        <w:jc w:val="center"/>
        <w:rPr>
          <w:sz w:val="22"/>
          <w:szCs w:val="22"/>
        </w:rPr>
      </w:pPr>
      <w:r w:rsidRPr="008F6129">
        <w:rPr>
          <w:sz w:val="22"/>
          <w:szCs w:val="22"/>
        </w:rPr>
        <w:t>OFFICE OF MANAGEMENT AND BUDGET</w:t>
      </w:r>
      <w:r>
        <w:rPr>
          <w:sz w:val="22"/>
          <w:szCs w:val="22"/>
        </w:rPr>
        <w:br/>
      </w:r>
    </w:p>
    <w:p w14:paraId="156922D8" w14:textId="77777777" w:rsidR="004258F2" w:rsidRDefault="004258F2">
      <w:pPr>
        <w:pStyle w:val="Heading1"/>
        <w:rPr>
          <w:b w:val="0"/>
          <w:sz w:val="22"/>
          <w:u w:val="none"/>
        </w:rPr>
      </w:pPr>
      <w:r>
        <w:rPr>
          <w:sz w:val="22"/>
        </w:rPr>
        <w:t>BID BOND</w:t>
      </w:r>
    </w:p>
    <w:p w14:paraId="7D6A6A71" w14:textId="77777777" w:rsidR="004258F2" w:rsidRDefault="004258F2">
      <w:pPr>
        <w:rPr>
          <w:sz w:val="22"/>
        </w:rPr>
      </w:pPr>
    </w:p>
    <w:p w14:paraId="7682772B" w14:textId="77777777" w:rsidR="004258F2" w:rsidRDefault="004258F2">
      <w:pPr>
        <w:pStyle w:val="Heading2"/>
        <w:rPr>
          <w:sz w:val="22"/>
        </w:rPr>
      </w:pPr>
      <w:r>
        <w:rPr>
          <w:sz w:val="22"/>
        </w:rPr>
        <w:t>TO ACCOMPANY PROPOSAL</w:t>
      </w:r>
    </w:p>
    <w:p w14:paraId="0622B239" w14:textId="77777777" w:rsidR="004258F2" w:rsidRDefault="004258F2">
      <w:pPr>
        <w:jc w:val="center"/>
        <w:rPr>
          <w:sz w:val="22"/>
        </w:rPr>
      </w:pPr>
      <w:r>
        <w:rPr>
          <w:sz w:val="22"/>
        </w:rPr>
        <w:t>(Not necessary if security is used)</w:t>
      </w:r>
    </w:p>
    <w:p w14:paraId="7C1BE316" w14:textId="77777777" w:rsidR="004258F2" w:rsidRDefault="004258F2">
      <w:pPr>
        <w:jc w:val="both"/>
        <w:rPr>
          <w:sz w:val="22"/>
        </w:rPr>
      </w:pPr>
    </w:p>
    <w:p w14:paraId="54E3AD8A" w14:textId="77777777" w:rsidR="004258F2" w:rsidRDefault="004258F2">
      <w:pPr>
        <w:jc w:val="both"/>
        <w:rPr>
          <w:sz w:val="22"/>
        </w:rPr>
      </w:pPr>
    </w:p>
    <w:p w14:paraId="3D856C5D" w14:textId="77777777" w:rsidR="004258F2" w:rsidRDefault="004258F2">
      <w:pPr>
        <w:ind w:firstLine="720"/>
        <w:jc w:val="both"/>
        <w:rPr>
          <w:sz w:val="22"/>
        </w:rPr>
      </w:pPr>
      <w:r>
        <w:rPr>
          <w:sz w:val="22"/>
        </w:rPr>
        <w:t xml:space="preserve">KNOW ALL MEN BY THESE PRESENTS That: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 xml:space="preserve">of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in the County of </w:t>
      </w:r>
      <w:r>
        <w:rPr>
          <w:sz w:val="22"/>
          <w:u w:val="single"/>
        </w:rPr>
        <w:tab/>
      </w:r>
      <w:r>
        <w:rPr>
          <w:sz w:val="22"/>
          <w:u w:val="single"/>
        </w:rPr>
        <w:tab/>
      </w:r>
      <w:r>
        <w:rPr>
          <w:sz w:val="22"/>
          <w:u w:val="single"/>
        </w:rPr>
        <w:tab/>
      </w:r>
      <w:r>
        <w:rPr>
          <w:sz w:val="22"/>
          <w:u w:val="single"/>
        </w:rPr>
        <w:tab/>
        <w:t xml:space="preserve"> </w:t>
      </w:r>
      <w:r>
        <w:rPr>
          <w:sz w:val="22"/>
        </w:rPr>
        <w:t xml:space="preserve">and State of </w:t>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 xml:space="preserve">as </w:t>
      </w:r>
      <w:r>
        <w:rPr>
          <w:b/>
          <w:sz w:val="22"/>
        </w:rPr>
        <w:t>Principal</w:t>
      </w:r>
      <w:r>
        <w:rPr>
          <w:sz w:val="22"/>
        </w:rPr>
        <w:t xml:space="preserve">, and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of </w:t>
      </w:r>
      <w:r>
        <w:rPr>
          <w:sz w:val="22"/>
          <w:u w:val="single"/>
        </w:rPr>
        <w:tab/>
      </w:r>
      <w:r>
        <w:rPr>
          <w:sz w:val="22"/>
          <w:u w:val="single"/>
        </w:rPr>
        <w:tab/>
      </w:r>
      <w:r>
        <w:rPr>
          <w:sz w:val="22"/>
          <w:u w:val="single"/>
        </w:rPr>
        <w:tab/>
      </w:r>
      <w:r>
        <w:rPr>
          <w:sz w:val="22"/>
          <w:u w:val="single"/>
        </w:rPr>
        <w:tab/>
      </w:r>
      <w:r>
        <w:rPr>
          <w:sz w:val="22"/>
        </w:rPr>
        <w:t xml:space="preserve"> in the County of </w:t>
      </w:r>
      <w:r>
        <w:rPr>
          <w:sz w:val="22"/>
          <w:u w:val="single"/>
        </w:rPr>
        <w:tab/>
      </w:r>
      <w:r>
        <w:rPr>
          <w:sz w:val="22"/>
          <w:u w:val="single"/>
        </w:rPr>
        <w:tab/>
      </w:r>
      <w:r>
        <w:rPr>
          <w:sz w:val="22"/>
          <w:u w:val="single"/>
        </w:rPr>
        <w:tab/>
      </w:r>
      <w:r>
        <w:rPr>
          <w:sz w:val="22"/>
        </w:rPr>
        <w:t xml:space="preserve"> and State of </w:t>
      </w:r>
      <w:r>
        <w:rPr>
          <w:sz w:val="22"/>
          <w:u w:val="single"/>
        </w:rPr>
        <w:tab/>
      </w:r>
      <w:r>
        <w:rPr>
          <w:sz w:val="22"/>
          <w:u w:val="single"/>
        </w:rPr>
        <w:tab/>
      </w:r>
      <w:r>
        <w:rPr>
          <w:sz w:val="22"/>
          <w:u w:val="single"/>
        </w:rPr>
        <w:tab/>
      </w:r>
      <w:r>
        <w:rPr>
          <w:sz w:val="22"/>
        </w:rPr>
        <w:t xml:space="preserve"> as </w:t>
      </w:r>
      <w:r>
        <w:rPr>
          <w:b/>
          <w:sz w:val="22"/>
        </w:rPr>
        <w:t>Surety</w:t>
      </w:r>
      <w:r>
        <w:rPr>
          <w:sz w:val="22"/>
        </w:rPr>
        <w:t>, legally authorized to do business in the State of Delaware (“</w:t>
      </w:r>
      <w:r>
        <w:rPr>
          <w:b/>
          <w:sz w:val="22"/>
        </w:rPr>
        <w:t>State</w:t>
      </w:r>
      <w:r>
        <w:rPr>
          <w:sz w:val="22"/>
        </w:rPr>
        <w:t xml:space="preserve">”), are held and firmly unto the </w:t>
      </w:r>
      <w:r>
        <w:rPr>
          <w:b/>
          <w:sz w:val="22"/>
        </w:rPr>
        <w:t>State</w:t>
      </w:r>
      <w:r>
        <w:rPr>
          <w:sz w:val="22"/>
        </w:rPr>
        <w:t xml:space="preserve"> in the sum of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Dollars ($</w:t>
      </w:r>
      <w:r>
        <w:rPr>
          <w:sz w:val="22"/>
          <w:u w:val="single"/>
        </w:rPr>
        <w:tab/>
      </w:r>
      <w:r>
        <w:rPr>
          <w:sz w:val="22"/>
          <w:u w:val="single"/>
        </w:rPr>
        <w:tab/>
      </w:r>
      <w:r>
        <w:rPr>
          <w:sz w:val="22"/>
          <w:u w:val="single"/>
        </w:rPr>
        <w:tab/>
      </w:r>
      <w:r>
        <w:rPr>
          <w:sz w:val="22"/>
        </w:rPr>
        <w:t xml:space="preserve">), or </w:t>
      </w:r>
      <w:r>
        <w:rPr>
          <w:sz w:val="22"/>
          <w:u w:val="single"/>
        </w:rPr>
        <w:tab/>
      </w:r>
      <w:r>
        <w:rPr>
          <w:sz w:val="22"/>
          <w:u w:val="single"/>
        </w:rPr>
        <w:tab/>
      </w:r>
      <w:r>
        <w:rPr>
          <w:sz w:val="22"/>
        </w:rPr>
        <w:t xml:space="preserve"> percent not to exceed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Dollars ($</w:t>
      </w:r>
      <w:r>
        <w:rPr>
          <w:sz w:val="22"/>
          <w:u w:val="single"/>
        </w:rPr>
        <w:tab/>
      </w:r>
      <w:r>
        <w:rPr>
          <w:sz w:val="22"/>
          <w:u w:val="single"/>
        </w:rPr>
        <w:tab/>
      </w:r>
      <w:r>
        <w:rPr>
          <w:sz w:val="22"/>
          <w:u w:val="single"/>
        </w:rPr>
        <w:tab/>
      </w:r>
      <w:r>
        <w:rPr>
          <w:sz w:val="22"/>
        </w:rPr>
        <w:t xml:space="preserve">) of amount of bid on Contract No. </w:t>
      </w:r>
      <w:r>
        <w:rPr>
          <w:sz w:val="22"/>
          <w:u w:val="single"/>
        </w:rPr>
        <w:tab/>
      </w:r>
      <w:r>
        <w:rPr>
          <w:sz w:val="22"/>
          <w:u w:val="single"/>
        </w:rPr>
        <w:tab/>
      </w:r>
      <w:r>
        <w:rPr>
          <w:sz w:val="22"/>
          <w:u w:val="single"/>
        </w:rPr>
        <w:tab/>
      </w:r>
      <w:r>
        <w:rPr>
          <w:sz w:val="22"/>
          <w:u w:val="single"/>
        </w:rPr>
        <w:tab/>
      </w:r>
      <w:r>
        <w:rPr>
          <w:sz w:val="22"/>
        </w:rPr>
        <w:t xml:space="preserve">, to be paid to the </w:t>
      </w:r>
      <w:r>
        <w:rPr>
          <w:b/>
          <w:sz w:val="22"/>
        </w:rPr>
        <w:t>State</w:t>
      </w:r>
      <w:r>
        <w:rPr>
          <w:sz w:val="22"/>
        </w:rPr>
        <w:t xml:space="preserve"> for the use and benefit of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b/>
          <w:i/>
          <w:sz w:val="22"/>
        </w:rPr>
        <w:t>insert State agency name</w:t>
      </w:r>
      <w:r>
        <w:rPr>
          <w:sz w:val="22"/>
        </w:rPr>
        <w:t>) for which payment well and truly to be made, we do bind ourselves, our and each of our heirs, executors, administrators, and successors, jointly and severally for and in the whole firmly by these presents.</w:t>
      </w:r>
    </w:p>
    <w:p w14:paraId="429AEE79" w14:textId="77777777" w:rsidR="004258F2" w:rsidRDefault="004258F2">
      <w:pPr>
        <w:jc w:val="both"/>
        <w:rPr>
          <w:sz w:val="22"/>
          <w:u w:val="single"/>
        </w:rPr>
      </w:pPr>
    </w:p>
    <w:p w14:paraId="4CBB64C2" w14:textId="77777777" w:rsidR="004258F2" w:rsidRDefault="004258F2">
      <w:pPr>
        <w:jc w:val="both"/>
        <w:rPr>
          <w:sz w:val="22"/>
        </w:rPr>
      </w:pPr>
      <w:r>
        <w:rPr>
          <w:sz w:val="22"/>
        </w:rPr>
        <w:tab/>
        <w:t xml:space="preserve">NOW THE CONDITION OF THIS OBLIGATION IS SUCH That if the above bounden </w:t>
      </w:r>
      <w:r>
        <w:rPr>
          <w:b/>
          <w:sz w:val="22"/>
        </w:rPr>
        <w:t>Principal</w:t>
      </w:r>
      <w:r>
        <w:rPr>
          <w:sz w:val="22"/>
        </w:rPr>
        <w:t xml:space="preserve"> who has submitted to the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b/>
          <w:i/>
          <w:sz w:val="22"/>
        </w:rPr>
        <w:t>insert State agency name</w:t>
      </w:r>
      <w:r>
        <w:rPr>
          <w:sz w:val="22"/>
        </w:rPr>
        <w:t xml:space="preserve">) a certain proposal to enter into this contract for the furnishing of certain material and/or services within the </w:t>
      </w:r>
      <w:r>
        <w:rPr>
          <w:b/>
          <w:sz w:val="22"/>
        </w:rPr>
        <w:t>State</w:t>
      </w:r>
      <w:r>
        <w:rPr>
          <w:sz w:val="22"/>
        </w:rPr>
        <w:t xml:space="preserve">, shall be awarded this Contract, and if said </w:t>
      </w:r>
      <w:r>
        <w:rPr>
          <w:b/>
          <w:sz w:val="22"/>
        </w:rPr>
        <w:t>Principal</w:t>
      </w:r>
      <w:r>
        <w:rPr>
          <w:sz w:val="22"/>
        </w:rPr>
        <w:t xml:space="preserve"> shall well and truly enter into and execute this Contract as may be required by the terms of this Contract and approved by the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b/>
          <w:i/>
          <w:sz w:val="22"/>
        </w:rPr>
        <w:t>insert State agency name</w:t>
      </w:r>
      <w:r>
        <w:rPr>
          <w:sz w:val="22"/>
        </w:rPr>
        <w:t xml:space="preserve">) this Contract to be entered into within twenty days after the date of official notice of the award thereof in accordance with the terms of said proposal, then this obligation shall be void or else to be and remain in full force and virtue. </w:t>
      </w:r>
    </w:p>
    <w:p w14:paraId="4C154749" w14:textId="77777777" w:rsidR="004258F2" w:rsidRDefault="004258F2">
      <w:pPr>
        <w:jc w:val="both"/>
        <w:rPr>
          <w:sz w:val="22"/>
        </w:rPr>
      </w:pPr>
    </w:p>
    <w:p w14:paraId="675C8911" w14:textId="77777777" w:rsidR="004258F2" w:rsidRDefault="004258F2">
      <w:pPr>
        <w:jc w:val="both"/>
        <w:rPr>
          <w:sz w:val="22"/>
        </w:rPr>
      </w:pPr>
      <w:r>
        <w:rPr>
          <w:sz w:val="22"/>
        </w:rPr>
        <w:t xml:space="preserve">Sealed with </w:t>
      </w:r>
      <w:r>
        <w:rPr>
          <w:sz w:val="22"/>
          <w:u w:val="single"/>
        </w:rPr>
        <w:tab/>
      </w:r>
      <w:r>
        <w:rPr>
          <w:sz w:val="22"/>
          <w:u w:val="single"/>
        </w:rPr>
        <w:tab/>
      </w:r>
      <w:r>
        <w:rPr>
          <w:sz w:val="22"/>
        </w:rPr>
        <w:t xml:space="preserve"> seal and dated this </w:t>
      </w:r>
      <w:r>
        <w:rPr>
          <w:sz w:val="22"/>
          <w:u w:val="single"/>
        </w:rPr>
        <w:tab/>
      </w:r>
      <w:r>
        <w:rPr>
          <w:sz w:val="22"/>
          <w:u w:val="single"/>
        </w:rPr>
        <w:tab/>
      </w:r>
      <w:r>
        <w:rPr>
          <w:sz w:val="22"/>
        </w:rPr>
        <w:t xml:space="preserve">day of </w:t>
      </w:r>
      <w:r>
        <w:rPr>
          <w:sz w:val="22"/>
        </w:rPr>
        <w:tab/>
      </w:r>
      <w:r>
        <w:rPr>
          <w:sz w:val="22"/>
          <w:u w:val="single"/>
        </w:rPr>
        <w:tab/>
      </w:r>
      <w:r>
        <w:rPr>
          <w:sz w:val="22"/>
          <w:u w:val="single"/>
        </w:rPr>
        <w:tab/>
      </w:r>
      <w:r>
        <w:rPr>
          <w:sz w:val="22"/>
        </w:rPr>
        <w:t xml:space="preserve"> in the year of our Lord two thousand and </w:t>
      </w:r>
      <w:r>
        <w:rPr>
          <w:sz w:val="22"/>
          <w:u w:val="single"/>
        </w:rPr>
        <w:tab/>
      </w:r>
      <w:r>
        <w:rPr>
          <w:sz w:val="22"/>
          <w:u w:val="single"/>
        </w:rPr>
        <w:tab/>
      </w:r>
      <w:r>
        <w:rPr>
          <w:sz w:val="22"/>
          <w:u w:val="single"/>
        </w:rPr>
        <w:tab/>
      </w:r>
      <w:r>
        <w:rPr>
          <w:sz w:val="22"/>
          <w:u w:val="single"/>
        </w:rPr>
        <w:tab/>
      </w:r>
      <w:r>
        <w:rPr>
          <w:sz w:val="22"/>
        </w:rPr>
        <w:t xml:space="preserve"> (20</w:t>
      </w:r>
      <w:r>
        <w:rPr>
          <w:sz w:val="22"/>
          <w:u w:val="single"/>
        </w:rPr>
        <w:tab/>
      </w:r>
      <w:r>
        <w:rPr>
          <w:sz w:val="22"/>
        </w:rPr>
        <w:t>).</w:t>
      </w:r>
    </w:p>
    <w:p w14:paraId="6403514D" w14:textId="77777777" w:rsidR="004258F2" w:rsidRDefault="004258F2">
      <w:pPr>
        <w:jc w:val="both"/>
        <w:rPr>
          <w:sz w:val="22"/>
        </w:rPr>
      </w:pPr>
    </w:p>
    <w:p w14:paraId="6E52E809" w14:textId="77777777" w:rsidR="004258F2" w:rsidRDefault="004258F2">
      <w:pPr>
        <w:pStyle w:val="Heading3"/>
        <w:rPr>
          <w:sz w:val="22"/>
        </w:rPr>
      </w:pPr>
      <w:r>
        <w:rPr>
          <w:sz w:val="22"/>
        </w:rPr>
        <w:t>SEALED, AND DELIVERED IN THE</w:t>
      </w:r>
    </w:p>
    <w:p w14:paraId="7D9CA524" w14:textId="77777777" w:rsidR="004258F2" w:rsidRDefault="004258F2">
      <w:pPr>
        <w:jc w:val="both"/>
        <w:rPr>
          <w:sz w:val="22"/>
        </w:rPr>
      </w:pPr>
      <w:r>
        <w:rPr>
          <w:sz w:val="22"/>
        </w:rPr>
        <w:tab/>
      </w:r>
      <w:r>
        <w:rPr>
          <w:sz w:val="22"/>
        </w:rPr>
        <w:tab/>
      </w:r>
      <w:r>
        <w:rPr>
          <w:sz w:val="22"/>
        </w:rPr>
        <w:tab/>
        <w:t>Presence of</w:t>
      </w:r>
    </w:p>
    <w:p w14:paraId="7D784A4A" w14:textId="77777777" w:rsidR="004258F2" w:rsidRDefault="004258F2">
      <w:pPr>
        <w:jc w:val="both"/>
        <w:rPr>
          <w:sz w:val="22"/>
        </w:rPr>
      </w:pPr>
    </w:p>
    <w:p w14:paraId="0AC6EE99" w14:textId="77777777" w:rsidR="004258F2" w:rsidRDefault="004258F2">
      <w:pPr>
        <w:jc w:val="both"/>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CBC24D9" w14:textId="77777777" w:rsidR="004258F2" w:rsidRDefault="004258F2">
      <w:pPr>
        <w:ind w:firstLine="720"/>
        <w:jc w:val="both"/>
        <w:rPr>
          <w:sz w:val="22"/>
        </w:rPr>
      </w:pPr>
      <w:r>
        <w:rPr>
          <w:sz w:val="22"/>
        </w:rPr>
        <w:tab/>
      </w:r>
      <w:r>
        <w:rPr>
          <w:sz w:val="22"/>
        </w:rPr>
        <w:tab/>
      </w:r>
      <w:r>
        <w:rPr>
          <w:sz w:val="22"/>
        </w:rPr>
        <w:tab/>
      </w:r>
      <w:r>
        <w:rPr>
          <w:sz w:val="22"/>
        </w:rPr>
        <w:tab/>
      </w:r>
      <w:r>
        <w:rPr>
          <w:sz w:val="22"/>
        </w:rPr>
        <w:tab/>
      </w:r>
      <w:r>
        <w:rPr>
          <w:sz w:val="22"/>
        </w:rPr>
        <w:tab/>
      </w:r>
      <w:r>
        <w:rPr>
          <w:sz w:val="22"/>
        </w:rPr>
        <w:tab/>
        <w:t>Name of Bidder (Organization)</w:t>
      </w:r>
    </w:p>
    <w:p w14:paraId="28DE5454" w14:textId="77777777" w:rsidR="004258F2" w:rsidRDefault="004258F2">
      <w:pPr>
        <w:ind w:firstLine="720"/>
        <w:jc w:val="both"/>
        <w:rPr>
          <w:sz w:val="22"/>
        </w:rPr>
      </w:pPr>
    </w:p>
    <w:p w14:paraId="7455D688" w14:textId="77777777" w:rsidR="004258F2" w:rsidRDefault="004258F2">
      <w:pPr>
        <w:ind w:firstLine="720"/>
        <w:jc w:val="both"/>
        <w:rPr>
          <w:sz w:val="22"/>
        </w:rPr>
      </w:pPr>
    </w:p>
    <w:p w14:paraId="1C140C34" w14:textId="77777777" w:rsidR="004258F2" w:rsidRDefault="004258F2">
      <w:pPr>
        <w:ind w:firstLine="720"/>
        <w:jc w:val="both"/>
        <w:rPr>
          <w:sz w:val="22"/>
          <w:u w:val="single"/>
        </w:rPr>
      </w:pPr>
      <w:r>
        <w:rPr>
          <w:sz w:val="22"/>
        </w:rPr>
        <w:tab/>
        <w:t>Corporate</w:t>
      </w:r>
      <w:r>
        <w:rPr>
          <w:sz w:val="22"/>
        </w:rPr>
        <w:tab/>
      </w:r>
      <w:r>
        <w:rPr>
          <w:sz w:val="22"/>
        </w:rPr>
        <w:tab/>
        <w:t>By:</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824F6D7" w14:textId="77777777" w:rsidR="004258F2" w:rsidRDefault="004258F2">
      <w:pPr>
        <w:pStyle w:val="Heading3"/>
      </w:pPr>
      <w:r>
        <w:tab/>
      </w:r>
      <w:r>
        <w:tab/>
        <w:t xml:space="preserve">    Seal</w:t>
      </w:r>
      <w:r>
        <w:tab/>
      </w:r>
      <w:r>
        <w:tab/>
      </w:r>
      <w:r>
        <w:tab/>
      </w:r>
      <w:r>
        <w:tab/>
      </w:r>
      <w:r>
        <w:tab/>
      </w:r>
      <w:r>
        <w:tab/>
        <w:t xml:space="preserve">       Authorized Signature</w:t>
      </w:r>
    </w:p>
    <w:p w14:paraId="4D1E68AD" w14:textId="77777777" w:rsidR="004258F2" w:rsidRDefault="004258F2">
      <w:pPr>
        <w:jc w:val="both"/>
        <w:rPr>
          <w:sz w:val="22"/>
        </w:rPr>
      </w:pPr>
    </w:p>
    <w:p w14:paraId="22A29522" w14:textId="77777777" w:rsidR="004258F2" w:rsidRDefault="004258F2">
      <w:pPr>
        <w:jc w:val="both"/>
        <w:rPr>
          <w:sz w:val="22"/>
          <w:u w:val="single"/>
        </w:rPr>
      </w:pPr>
      <w:r>
        <w:rPr>
          <w:sz w:val="22"/>
        </w:rPr>
        <w:t xml:space="preserve">Attest </w:t>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23FFC7D" w14:textId="77777777" w:rsidR="004258F2" w:rsidRDefault="004258F2">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Title</w:t>
      </w:r>
    </w:p>
    <w:p w14:paraId="7BC617A8" w14:textId="77777777" w:rsidR="004258F2" w:rsidRDefault="004258F2">
      <w:pPr>
        <w:jc w:val="both"/>
        <w:rPr>
          <w:sz w:val="22"/>
        </w:rPr>
      </w:pPr>
    </w:p>
    <w:p w14:paraId="79867679" w14:textId="77777777" w:rsidR="004258F2" w:rsidRDefault="004258F2">
      <w:pPr>
        <w:jc w:val="both"/>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67BF645" w14:textId="77777777" w:rsidR="004258F2" w:rsidRDefault="004258F2">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Name of Surety</w:t>
      </w:r>
    </w:p>
    <w:p w14:paraId="4CA387B6" w14:textId="77777777" w:rsidR="004258F2" w:rsidRDefault="004258F2">
      <w:pPr>
        <w:jc w:val="both"/>
        <w:rPr>
          <w:sz w:val="22"/>
        </w:rPr>
      </w:pPr>
    </w:p>
    <w:p w14:paraId="389A385F" w14:textId="77777777" w:rsidR="004258F2" w:rsidRDefault="004258F2">
      <w:pPr>
        <w:jc w:val="both"/>
        <w:rPr>
          <w:sz w:val="22"/>
        </w:rPr>
      </w:pPr>
      <w:r>
        <w:rPr>
          <w:sz w:val="22"/>
        </w:rPr>
        <w:t>Witness:</w:t>
      </w:r>
      <w:r>
        <w:rPr>
          <w:sz w:val="22"/>
          <w:u w:val="single"/>
        </w:rPr>
        <w:tab/>
      </w:r>
      <w:r>
        <w:rPr>
          <w:sz w:val="22"/>
          <w:u w:val="single"/>
        </w:rPr>
        <w:tab/>
      </w:r>
      <w:r>
        <w:rPr>
          <w:sz w:val="22"/>
          <w:u w:val="single"/>
        </w:rPr>
        <w:tab/>
      </w:r>
      <w:r>
        <w:rPr>
          <w:sz w:val="22"/>
        </w:rPr>
        <w:tab/>
        <w:t>By:</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F715388" w14:textId="77777777" w:rsidR="004258F2" w:rsidRDefault="004258F2">
      <w:pPr>
        <w:jc w:val="both"/>
        <w:rPr>
          <w:sz w:val="22"/>
        </w:rPr>
      </w:pPr>
    </w:p>
    <w:p w14:paraId="099E32AB" w14:textId="77777777" w:rsidR="004258F2" w:rsidRDefault="004258F2">
      <w:pPr>
        <w:jc w:val="both"/>
        <w:rPr>
          <w:sz w:val="22"/>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50A8EAF" w14:textId="77777777" w:rsidR="004258F2" w:rsidRDefault="004258F2">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Title</w:t>
      </w:r>
    </w:p>
    <w:sectPr w:rsidR="004258F2" w:rsidSect="008F6129">
      <w:footerReference w:type="even" r:id="rId6"/>
      <w:footerReference w:type="default" r:id="rId7"/>
      <w:pgSz w:w="12240" w:h="15840"/>
      <w:pgMar w:top="1008" w:right="1296" w:bottom="100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04552" w14:textId="77777777" w:rsidR="002269CD" w:rsidRDefault="002269CD">
      <w:r>
        <w:separator/>
      </w:r>
    </w:p>
  </w:endnote>
  <w:endnote w:type="continuationSeparator" w:id="0">
    <w:p w14:paraId="3675B0DC" w14:textId="77777777" w:rsidR="002269CD" w:rsidRDefault="002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E30F" w14:textId="77777777" w:rsidR="004258F2" w:rsidRDefault="004258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E8B45" w14:textId="77777777" w:rsidR="004258F2" w:rsidRDefault="00425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C24E" w14:textId="77777777" w:rsidR="004258F2" w:rsidRDefault="004258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129">
      <w:rPr>
        <w:rStyle w:val="PageNumber"/>
        <w:noProof/>
      </w:rPr>
      <w:t>2</w:t>
    </w:r>
    <w:r>
      <w:rPr>
        <w:rStyle w:val="PageNumber"/>
      </w:rPr>
      <w:fldChar w:fldCharType="end"/>
    </w:r>
  </w:p>
  <w:p w14:paraId="65C4DF75" w14:textId="77777777" w:rsidR="004258F2" w:rsidRDefault="0042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08AC4" w14:textId="77777777" w:rsidR="002269CD" w:rsidRDefault="002269CD">
      <w:r>
        <w:separator/>
      </w:r>
    </w:p>
  </w:footnote>
  <w:footnote w:type="continuationSeparator" w:id="0">
    <w:p w14:paraId="1293A5D2" w14:textId="77777777" w:rsidR="002269CD" w:rsidRDefault="00226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6129"/>
    <w:rsid w:val="002269CD"/>
    <w:rsid w:val="004258F2"/>
    <w:rsid w:val="0061315A"/>
    <w:rsid w:val="00782110"/>
    <w:rsid w:val="008F6129"/>
    <w:rsid w:val="00FD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1F1E97A1"/>
  <w15:chartTrackingRefBased/>
  <w15:docId w15:val="{3B4D7F29-4D2C-4C6A-8440-1033F61C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FORM OF PERFORMANCE BOND</vt:lpstr>
    </vt:vector>
  </TitlesOfParts>
  <Company>state of DE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PERFORMANCE BOND</dc:title>
  <dc:subject/>
  <dc:creator>state of DE</dc:creator>
  <cp:keywords/>
  <dc:description/>
  <cp:lastModifiedBy>Fullard, Sandra (OMB)</cp:lastModifiedBy>
  <cp:revision>2</cp:revision>
  <cp:lastPrinted>2010-10-20T14:14:00Z</cp:lastPrinted>
  <dcterms:created xsi:type="dcterms:W3CDTF">2021-02-24T13:07:00Z</dcterms:created>
  <dcterms:modified xsi:type="dcterms:W3CDTF">2021-02-24T13:07:00Z</dcterms:modified>
</cp:coreProperties>
</file>